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/>
        </w:rPr>
        <w:t>様式第６号（第８条関係）</w:t>
      </w:r>
    </w:p>
    <w:p>
      <w:pPr>
        <w:pStyle w:val="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年　月　日</w:t>
      </w:r>
    </w:p>
    <w:p>
      <w:pPr>
        <w:pStyle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一戸町長　　　　様</w:t>
      </w:r>
    </w:p>
    <w:p>
      <w:pPr>
        <w:pStyle w:val="0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申請者　住所</w:t>
      </w:r>
    </w:p>
    <w:p>
      <w:pPr>
        <w:pStyle w:val="0"/>
        <w:ind w:firstLine="3826" w:firstLineChars="1822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　　　　氏名又は名称及び代表者名　　　　　</w:t>
      </w:r>
    </w:p>
    <w:p>
      <w:pPr>
        <w:pStyle w:val="17"/>
        <w:ind w:right="840"/>
        <w:jc w:val="both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承継届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年　　月　　日付け一戸町指令　　第　　号で認定のあったことについては、下記のとおり承継したので、一戸町企業立地促進奨励事業費補助金交付要綱第８条の規定により届け出ます。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tbl>
      <w:tblPr>
        <w:tblStyle w:val="11"/>
        <w:tblpPr w:leftFromText="0" w:rightFromText="0" w:topFromText="0" w:bottomFromText="0" w:vertAnchor="text" w:horzAnchor="margin" w:tblpX="27" w:tblpY="347"/>
        <w:tblOverlap w:val="never"/>
        <w:tblW w:w="8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3402"/>
        <w:gridCol w:w="4908"/>
      </w:tblGrid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１　認定工場等の所在地及び名称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２　認定番号及び年月日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３　承継の内容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widowControl w:val="1"/>
        <w:rPr>
          <w:rFonts w:hint="default" w:ascii="ＭＳ 明朝" w:hAnsi="ＭＳ 明朝" w:eastAsia="ＭＳ 明朝"/>
          <w:color w:val="000000"/>
        </w:rPr>
      </w:pP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Century" w:hAnsi="Century" w:eastAsia="ＭＳ 明朝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Century" w:hAnsi="Century" w:eastAsia="ＭＳ 明朝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jc w:val="left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688</TotalTime>
  <Pages>1</Pages>
  <Words>0</Words>
  <Characters>147</Characters>
  <Application>JUST Note</Application>
  <Lines>22</Lines>
  <Paragraphs>11</Paragraphs>
  <Company>Hewlett-Packard Company</Company>
  <CharactersWithSpaces>174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2026-10-29T04:07:40Z</dcterms:modified>
  <cp:revision>58</cp:revision>
</cp:coreProperties>
</file>