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様式第２号（第５条関係）</w:t>
      </w: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貸付利子支払証明書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１．融資先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8078"/>
      </w:tblGrid>
      <w:tr>
        <w:trPr>
          <w:trHeight w:val="680" w:hRule="exact"/>
        </w:trPr>
        <w:tc>
          <w:tcPr>
            <w:tcW w:w="212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807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12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事業所名等</w:t>
            </w:r>
          </w:p>
        </w:tc>
        <w:tc>
          <w:tcPr>
            <w:tcW w:w="807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２．融資の内容及び対象期間の支払利子額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8058"/>
      </w:tblGrid>
      <w:tr>
        <w:trPr>
          <w:trHeight w:val="970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融資の名称</w:t>
            </w:r>
          </w:p>
        </w:tc>
        <w:tc>
          <w:tcPr>
            <w:tcW w:w="80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融資金額</w:t>
            </w:r>
          </w:p>
        </w:tc>
        <w:tc>
          <w:tcPr>
            <w:tcW w:w="80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u w:val="single" w:color="000000" w:themeColor="text1"/>
              </w:rPr>
              <w:t>金　　　　　　　　　　　　円</w:t>
            </w:r>
          </w:p>
        </w:tc>
      </w:tr>
      <w:tr>
        <w:trPr>
          <w:trHeight w:val="970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融資利率</w:t>
            </w:r>
          </w:p>
        </w:tc>
        <w:tc>
          <w:tcPr>
            <w:tcW w:w="80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u w:val="single" w:color="auto"/>
              </w:rPr>
              <w:t>　　　　　　　　％</w:t>
            </w:r>
          </w:p>
        </w:tc>
      </w:tr>
      <w:tr>
        <w:trPr>
          <w:trHeight w:val="970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融資期間</w:t>
            </w:r>
          </w:p>
        </w:tc>
        <w:tc>
          <w:tcPr>
            <w:tcW w:w="80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0" w:leftChars="0" w:firstLine="1417" w:firstLineChars="6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令和　年　月　日　から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令和　年　月　日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まで</w:t>
            </w:r>
            <w:bookmarkStart w:id="0" w:name="_GoBack"/>
            <w:bookmarkEnd w:id="0"/>
          </w:p>
        </w:tc>
      </w:tr>
      <w:tr>
        <w:trPr>
          <w:trHeight w:val="1384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00" w:hanging="300" w:hangingChars="15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対象期間の</w:t>
            </w:r>
          </w:p>
          <w:p>
            <w:pPr>
              <w:pStyle w:val="0"/>
              <w:ind w:left="300" w:hanging="300" w:hangingChars="15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支払利子総額</w:t>
            </w:r>
          </w:p>
        </w:tc>
        <w:tc>
          <w:tcPr>
            <w:tcW w:w="80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398" w:firstLineChars="1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u w:val="single" w:color="auto"/>
              </w:rPr>
              <w:t>金　　　　　　　　　　　　円</w:t>
            </w:r>
          </w:p>
          <w:p>
            <w:pPr>
              <w:pStyle w:val="0"/>
              <w:spacing w:line="36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（令和　年　月　日　から　令和　年　月　日　まで）</w:t>
            </w: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※遅延利息は含めないこと。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※利子返済状況が分かるものを添付すること。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上記について、事実に相違ないことを証明します。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kern w:val="0"/>
          <w:sz w:val="24"/>
        </w:rPr>
        <w:t>　令和　年　月　日</w:t>
      </w:r>
    </w:p>
    <w:p>
      <w:pPr>
        <w:pStyle w:val="0"/>
        <w:spacing w:line="520" w:lineRule="exact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金融機関名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sectPr>
      <w:pgSz w:w="11906" w:h="16838"/>
      <w:pgMar w:top="567" w:right="850" w:bottom="567" w:left="850" w:header="851" w:footer="992" w:gutter="0"/>
      <w:pgBorders w:zOrder="front" w:display="allPages" w:offsetFrom="page"/>
      <w:cols w:space="720"/>
      <w:textDirection w:val="lrTb"/>
      <w:docGrid w:type="linesAndChars" w:linePitch="485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37"/>
  <w:drawingGridVerticalSpacing w:val="24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8759</TotalTime>
  <Pages>6</Pages>
  <Words>13</Words>
  <Characters>2520</Characters>
  <Application>JUST Note</Application>
  <Lines>329</Lines>
  <Paragraphs>107</Paragraphs>
  <CharactersWithSpaces>2847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萌</cp:lastModifiedBy>
  <cp:lastPrinted>2024-01-24T04:59:51Z</cp:lastPrinted>
  <dcterms:modified xsi:type="dcterms:W3CDTF">2024-02-05T05:08:32Z</dcterms:modified>
  <cp:revision>81</cp:revision>
</cp:coreProperties>
</file>