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戸別受信機の種類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360"/>
        <w:gridCol w:w="3467"/>
      </w:tblGrid>
      <w:tr>
        <w:trPr>
          <w:trHeight w:val="108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製品名</w:t>
            </w:r>
          </w:p>
        </w:tc>
        <w:tc>
          <w:tcPr>
            <w:tcW w:w="3360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POCKET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R2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（㈱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CSR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製）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1996440" cy="1686560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68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あんしんライト（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TOPPAN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㈱製）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（令和６年３月より導入予定）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2064385" cy="1838325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61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共通の特徴</w:t>
            </w:r>
          </w:p>
        </w:tc>
        <w:tc>
          <w:tcPr>
            <w:tcW w:w="6827" w:type="dxa"/>
            <w:gridSpan w:val="2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・停電時は非常用ライトとして使用可能</w:t>
            </w:r>
          </w:p>
          <w:p>
            <w:pPr>
              <w:pStyle w:val="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・聞き逃した放送や情報を後から聞くことも可能</w:t>
            </w:r>
          </w:p>
          <w:p>
            <w:pPr>
              <w:pStyle w:val="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・防災情報だけでなく、町からのお知らせも放送する</w:t>
            </w:r>
          </w:p>
          <w:p>
            <w:pPr>
              <w:pStyle w:val="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・乾電池の</w:t>
            </w:r>
            <w:bookmarkStart w:id="0" w:name="_GoBack"/>
            <w:bookmarkEnd w:id="0"/>
            <w:r>
              <w:rPr>
                <w:rFonts w:hint="eastAsia" w:ascii="ＤＦ平成ゴシック体W5" w:hAnsi="ＤＦ平成ゴシック体W5" w:eastAsia="ＤＦ平成ゴシック体W5"/>
              </w:rPr>
              <w:t>残量がなくなってきたら交換通知機能あり</w:t>
            </w:r>
          </w:p>
          <w:p>
            <w:pPr>
              <w:pStyle w:val="0"/>
              <w:ind w:left="210" w:hanging="210" w:hangingChars="10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・導入の際はどちらも　①乾電池を入れて②プラグをコンセントに指すだけ</w:t>
            </w:r>
          </w:p>
        </w:tc>
      </w:tr>
      <w:tr>
        <w:trPr>
          <w:trHeight w:val="338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各機種の特徴</w:t>
            </w:r>
          </w:p>
        </w:tc>
        <w:tc>
          <w:tcPr>
            <w:tcW w:w="336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・普段は</w:t>
            </w:r>
            <w:r>
              <w:rPr>
                <w:rFonts w:hint="eastAsia" w:ascii="ＤＦ平成ゴシック体W5" w:hAnsi="ＤＦ平成ゴシック体W5" w:eastAsia="ＤＦ平成ゴシック体W5"/>
              </w:rPr>
              <w:t>AM/FM</w:t>
            </w:r>
            <w:r>
              <w:rPr>
                <w:rFonts w:hint="eastAsia" w:ascii="ＤＦ平成ゴシック体W5" w:hAnsi="ＤＦ平成ゴシック体W5" w:eastAsia="ＤＦ平成ゴシック体W5"/>
              </w:rPr>
              <w:t>ラジオとして使用可能</w:t>
            </w:r>
          </w:p>
          <w:p>
            <w:pPr>
              <w:pStyle w:val="0"/>
              <w:ind w:left="210" w:hanging="210" w:hangingChars="10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・防災行政無線受信時は自動的に放送切替え</w:t>
            </w:r>
          </w:p>
          <w:p>
            <w:pPr>
              <w:pStyle w:val="0"/>
              <w:ind w:left="210" w:hanging="210" w:hangingChars="10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・携帯電話の電波が届きにくい山間部でも受信できる（それでも受信しにくい場合は室内用簡易アンテナも利用可能）</w:t>
            </w:r>
          </w:p>
          <w:p>
            <w:pPr>
              <w:pStyle w:val="0"/>
              <w:rPr>
                <w:rFonts w:hint="eastAsia" w:ascii="ＤＦ平成ゴシック体W5" w:hAnsi="ＤＦ平成ゴシック体W5" w:eastAsia="ＤＦ平成ゴシック体W5"/>
              </w:rPr>
            </w:pPr>
          </w:p>
        </w:tc>
        <w:tc>
          <w:tcPr>
            <w:tcW w:w="3467" w:type="dxa"/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・普段はデジタル時計として使用可能</w:t>
            </w:r>
          </w:p>
          <w:p>
            <w:pPr>
              <w:pStyle w:val="0"/>
              <w:ind w:left="210" w:hanging="210" w:hangingChars="10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・情報を電光掲示により文字で表示</w:t>
            </w:r>
          </w:p>
          <w:p>
            <w:pPr>
              <w:pStyle w:val="0"/>
              <w:ind w:left="210" w:hanging="210" w:hangingChars="10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・受信した文字情報を合成音声で音読</w:t>
            </w:r>
          </w:p>
          <w:p>
            <w:pPr>
              <w:pStyle w:val="0"/>
              <w:ind w:left="210" w:hanging="210" w:hangingChars="10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・</w:t>
            </w:r>
            <w:r>
              <w:rPr>
                <w:rFonts w:hint="eastAsia" w:ascii="ＤＦ平成ゴシック体W5" w:hAnsi="ＤＦ平成ゴシック体W5" w:eastAsia="ＤＦ平成ゴシック体W5"/>
              </w:rPr>
              <w:t>J</w:t>
            </w:r>
            <w:r>
              <w:rPr>
                <w:rFonts w:hint="eastAsia" w:ascii="ＤＦ平成ゴシック体W5" w:hAnsi="ＤＦ平成ゴシック体W5" w:eastAsia="ＤＦ平成ゴシック体W5"/>
              </w:rPr>
              <w:t>アラートや緊急速報メール等の緊急情報は最大音量と発光でお知らせ</w:t>
            </w:r>
          </w:p>
          <w:p>
            <w:pPr>
              <w:pStyle w:val="0"/>
              <w:rPr>
                <w:rFonts w:hint="eastAsia" w:ascii="ＤＦ平成ゴシック体W5" w:hAnsi="ＤＦ平成ゴシック体W5" w:eastAsia="ＤＦ平成ゴシック体W5"/>
              </w:rPr>
            </w:pPr>
          </w:p>
        </w:tc>
      </w:tr>
      <w:tr>
        <w:trPr>
          <w:trHeight w:val="87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受信回線</w:t>
            </w:r>
          </w:p>
        </w:tc>
        <w:tc>
          <w:tcPr>
            <w:tcW w:w="3360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260MHz</w:t>
            </w:r>
            <w:r>
              <w:rPr>
                <w:rFonts w:hint="eastAsia" w:ascii="ＤＦ平成ゴシック体W5" w:hAnsi="ＤＦ平成ゴシック体W5" w:eastAsia="ＤＦ平成ゴシック体W5"/>
              </w:rPr>
              <w:t>帯デジタル移動系</w:t>
            </w:r>
          </w:p>
        </w:tc>
        <w:tc>
          <w:tcPr>
            <w:tcW w:w="3467" w:type="dxa"/>
            <w:vAlign w:val="top"/>
          </w:tcPr>
          <w:p>
            <w:pPr>
              <w:pStyle w:val="0"/>
              <w:rPr>
                <w:rFonts w:hint="eastAsia" w:ascii="ＤＦ平成ゴシック体W5" w:hAnsi="ＤＦ平成ゴシック体W5" w:eastAsia="ＤＦ平成ゴシック体W5"/>
              </w:rPr>
            </w:pPr>
            <w:r>
              <w:rPr>
                <w:rFonts w:hint="eastAsia" w:ascii="ＤＦ平成ゴシック体W5" w:hAnsi="ＤＦ平成ゴシック体W5" w:eastAsia="ＤＦ平成ゴシック体W5"/>
              </w:rPr>
              <w:t>NTTdocomo LTE</w:t>
            </w:r>
            <w:r>
              <w:rPr>
                <w:rFonts w:hint="eastAsia" w:ascii="ＤＦ平成ゴシック体W5" w:hAnsi="ＤＦ平成ゴシック体W5" w:eastAsia="ＤＦ平成ゴシック体W5"/>
              </w:rPr>
              <w:t>回線（携帯電話網）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10</Words>
  <Characters>403</Characters>
  <Application>JUST Note</Application>
  <Lines>40</Lines>
  <Paragraphs>22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常前 昌浩</dc:creator>
  <cp:lastModifiedBy>常前 昌浩</cp:lastModifiedBy>
  <cp:lastPrinted>2023-12-18T08:14:52Z</cp:lastPrinted>
  <dcterms:created xsi:type="dcterms:W3CDTF">2023-12-18T07:06:00Z</dcterms:created>
  <dcterms:modified xsi:type="dcterms:W3CDTF">2024-01-10T05:13:49Z</dcterms:modified>
  <cp:revision>0</cp:revision>
</cp:coreProperties>
</file>